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62" w:rsidRPr="000C1C50" w:rsidRDefault="0025765A" w:rsidP="007E4962">
      <w:pPr>
        <w:pStyle w:val="Default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-376555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962" w:rsidRPr="000C1C50">
        <w:rPr>
          <w:b/>
        </w:rPr>
        <w:t xml:space="preserve">  DIRECCIÓN ESPIRITUAL </w:t>
      </w:r>
    </w:p>
    <w:p w:rsidR="0049316F" w:rsidRDefault="0049316F" w:rsidP="007E4962">
      <w:pPr>
        <w:pStyle w:val="Default"/>
        <w:rPr>
          <w:sz w:val="20"/>
          <w:szCs w:val="20"/>
        </w:rPr>
      </w:pPr>
    </w:p>
    <w:p w:rsidR="007E4962" w:rsidRPr="006959D9" w:rsidRDefault="007E4962" w:rsidP="006959D9">
      <w:pPr>
        <w:pStyle w:val="Default"/>
        <w:jc w:val="both"/>
      </w:pPr>
      <w:r w:rsidRPr="006959D9">
        <w:t xml:space="preserve">Constancia, sinceridad y docilidad. </w:t>
      </w:r>
    </w:p>
    <w:p w:rsidR="00B83360" w:rsidRDefault="007E4962" w:rsidP="006959D9">
      <w:pPr>
        <w:pStyle w:val="Default"/>
        <w:jc w:val="both"/>
      </w:pPr>
      <w:r w:rsidRPr="006959D9">
        <w:rPr>
          <w:i/>
          <w:iCs/>
        </w:rPr>
        <w:t xml:space="preserve">Os deseamos la gracia y la paz de Dios Padre y del Señor Jesucristo </w:t>
      </w:r>
      <w:r w:rsidRPr="006959D9">
        <w:t xml:space="preserve">-escribe San Pablo a los cristianos de Tesalónica-. </w:t>
      </w:r>
      <w:r w:rsidRPr="006959D9">
        <w:rPr>
          <w:i/>
          <w:iCs/>
        </w:rPr>
        <w:t>Y es deber nuestro dar gracias continuas a Dios por vosotros, hermanos; y es justo, pues vuestra fe crece vigorosamente, y vuestro amor, de cada uno por todos, y de todos por cada uno, sigue aumentando</w:t>
      </w:r>
      <w:r w:rsidRPr="0025765A">
        <w:rPr>
          <w:sz w:val="18"/>
          <w:szCs w:val="18"/>
        </w:rPr>
        <w:t>1</w:t>
      </w:r>
      <w:r w:rsidRPr="006959D9">
        <w:t xml:space="preserve">. </w:t>
      </w:r>
    </w:p>
    <w:p w:rsidR="007E4962" w:rsidRPr="006959D9" w:rsidRDefault="007E4962" w:rsidP="006959D9">
      <w:pPr>
        <w:pStyle w:val="Default"/>
        <w:jc w:val="both"/>
      </w:pPr>
      <w:r w:rsidRPr="006959D9">
        <w:t xml:space="preserve">Con la asistencia del Espíritu Santo a su Iglesia, los primeros fieles gozaron del desvelo sacrificado de sus pastores. Por contraste, los fariseos no supieron guiar al Pueblo elegido porque, culpablemente, se quedaron sin luz, y echaron sobre los hijos de Israel una carga áspera y dura, que además no </w:t>
      </w:r>
      <w:proofErr w:type="gramStart"/>
      <w:r w:rsidRPr="006959D9">
        <w:t>les</w:t>
      </w:r>
      <w:proofErr w:type="gramEnd"/>
      <w:r w:rsidRPr="006959D9">
        <w:t xml:space="preserve"> llevaba a Dios. El Señor les </w:t>
      </w:r>
      <w:r w:rsidR="00464C7D">
        <w:t>llama en el Evangelio</w:t>
      </w:r>
      <w:r w:rsidRPr="0025765A">
        <w:rPr>
          <w:sz w:val="18"/>
          <w:szCs w:val="18"/>
        </w:rPr>
        <w:t>2</w:t>
      </w:r>
      <w:r w:rsidRPr="006959D9">
        <w:t xml:space="preserve"> </w:t>
      </w:r>
      <w:r w:rsidRPr="006959D9">
        <w:rPr>
          <w:i/>
          <w:iCs/>
        </w:rPr>
        <w:t>guías ciegos</w:t>
      </w:r>
      <w:r w:rsidRPr="006959D9">
        <w:t xml:space="preserve">, incapaces de señalar a otros el verdadero camino. </w:t>
      </w:r>
    </w:p>
    <w:p w:rsidR="007E4962" w:rsidRPr="006959D9" w:rsidRDefault="007E4962" w:rsidP="006959D9">
      <w:pPr>
        <w:pStyle w:val="Default"/>
        <w:jc w:val="both"/>
      </w:pPr>
      <w:r w:rsidRPr="006959D9">
        <w:t xml:space="preserve">Una de las gracias más grandes que podemos haber recibido es la de tener quien nos oriente en esta senda de la vida interior; y si no hemos encontrado aún a quien nos enseñe y aconseje, en nombre de Dios, en la construcción del propio edificio espiritual, pidámoslo al Señor: </w:t>
      </w:r>
      <w:r w:rsidRPr="006959D9">
        <w:rPr>
          <w:i/>
          <w:iCs/>
        </w:rPr>
        <w:t>quien busca, encuentra; el que pide, recibe; al que llama, se le abrirá</w:t>
      </w:r>
      <w:r w:rsidRPr="0025765A">
        <w:rPr>
          <w:sz w:val="18"/>
          <w:szCs w:val="18"/>
        </w:rPr>
        <w:t>3</w:t>
      </w:r>
      <w:r w:rsidRPr="006959D9">
        <w:t>. Él no dejará de darnos este gran bien.</w:t>
      </w:r>
    </w:p>
    <w:p w:rsidR="007E4962" w:rsidRPr="006959D9" w:rsidRDefault="007E4962" w:rsidP="006959D9">
      <w:pPr>
        <w:pStyle w:val="Default"/>
        <w:jc w:val="both"/>
      </w:pPr>
      <w:r w:rsidRPr="006959D9">
        <w:t xml:space="preserve">II. En la dirección espiritual se requiere un profundo sentido humano y un gran espíritu sobrenatural; por eso, la confidencia «no se hace a cualquier persona, sino a quien nos merece confianza por lo que es o por lo que </w:t>
      </w:r>
      <w:r w:rsidR="00464C7D">
        <w:t>Dios la hace ser para nosotros»</w:t>
      </w:r>
      <w:r w:rsidR="00464C7D" w:rsidRPr="00464C7D">
        <w:rPr>
          <w:sz w:val="18"/>
          <w:szCs w:val="18"/>
        </w:rPr>
        <w:t>5</w:t>
      </w:r>
      <w:r w:rsidRPr="006959D9">
        <w:t xml:space="preserve">. Para San Pablo, la persona que Dios elige será Ananías, quien le fortalece en el camino de su conversión; para Tobías será el Arcángel San Rafael, con figura humana, el encargado por Dios de orientarle y aconsejarle en su largo viaje. La dirección espiritual ha de moverse en un clima sobrenatural: buscamos la voz de Dios. Para pedir un consejo o confiar una preocupación exclusivamente humana sin mayor trascendencia, bastaría dirigirse quizá a quien sea capaz de comprender y sea discreto y prudente, mas para aquello que al alma se refiere hemos de discernir en la oración quién es el </w:t>
      </w:r>
      <w:r w:rsidRPr="006959D9">
        <w:rPr>
          <w:i/>
          <w:iCs/>
        </w:rPr>
        <w:t xml:space="preserve">buen pastor </w:t>
      </w:r>
      <w:r w:rsidRPr="006959D9">
        <w:t>para nosotros, «pues se corre el peligro, si solo a motivos humanos se atiende, de que no entiendan ni comprendan, y entonces la alegría se torna amargura, y la amargura desemboca en incomprensión que no alivia; y en ambos casos se experimenta la desazón, el íntimo malestar de quien ha hablado demasiado, con quien no debía, de lo que no debía»</w:t>
      </w:r>
      <w:r w:rsidRPr="00CB1D05">
        <w:rPr>
          <w:sz w:val="18"/>
          <w:szCs w:val="18"/>
        </w:rPr>
        <w:t>6</w:t>
      </w:r>
      <w:r w:rsidRPr="006959D9">
        <w:t xml:space="preserve">. No debemos escoger </w:t>
      </w:r>
      <w:r w:rsidRPr="006959D9">
        <w:rPr>
          <w:i/>
          <w:iCs/>
        </w:rPr>
        <w:t>guías ciegos</w:t>
      </w:r>
      <w:r w:rsidRPr="006959D9">
        <w:t xml:space="preserve">, que más que ayudar nos llevarían a tropezar y caer. </w:t>
      </w:r>
    </w:p>
    <w:p w:rsidR="007E4962" w:rsidRPr="006959D9" w:rsidRDefault="007E4962" w:rsidP="006959D9">
      <w:pPr>
        <w:pStyle w:val="Default"/>
        <w:jc w:val="both"/>
      </w:pPr>
      <w:r w:rsidRPr="006959D9">
        <w:t xml:space="preserve">El sentido sobrenatural con el que acudimos a la dirección espiritual evitará también el andar buscando un consejo que favorezca el propio egoísmo, que acalle precisamente con su presunta autoridad el clamor de la propia alma; e incluso que se vaya cambiando de consejero hasta encontrar el más </w:t>
      </w:r>
      <w:r w:rsidRPr="006959D9">
        <w:rPr>
          <w:i/>
          <w:iCs/>
        </w:rPr>
        <w:t>benévolo</w:t>
      </w:r>
      <w:r w:rsidRPr="00CB1D05">
        <w:rPr>
          <w:sz w:val="18"/>
          <w:szCs w:val="18"/>
        </w:rPr>
        <w:t>7</w:t>
      </w:r>
      <w:r w:rsidRPr="006959D9">
        <w:t xml:space="preserve">. Esta tentación puede ocurrir especialmente en materias más delicadas que exigen sacrificio, en las que quizá no se está dispuesto a cambiar, en un intento de adecuar la Voluntad de Dios a la propia voluntad: por ejemplo, al descubrir la propia vocación, que supone una mayor entrega; al tener que dejar una amistad inconveniente; en la generosidad en el número de hijos, para los casados, etc. Pidamos al Señor ser personas de conciencia recta, que buscan su Voluntad y que no se dejan llevar de motivos humanos: que buscan de verdad agradarle a Él, y no una «falsa tranquilidad» o «quedar bien». Igualmente, sería una falta de visión sobrenatural estar excesivamente pendientes del «qué habrán pensado», del «qué van a pensar», del juicio que han formulado sobre nosotros... La visión sobrenatural lleva a la sinceridad y a la sencillez. </w:t>
      </w:r>
    </w:p>
    <w:p w:rsidR="007E4962" w:rsidRPr="006959D9" w:rsidRDefault="007E4962" w:rsidP="006959D9">
      <w:pPr>
        <w:pStyle w:val="Default"/>
        <w:jc w:val="both"/>
      </w:pPr>
      <w:r w:rsidRPr="006959D9">
        <w:t xml:space="preserve">La vida interior necesita tiempo para madurar y no se improvisa de la noche a la mañana. Tendremos derrotas, que nos ayudarán a ser más humildes, y victorias, que manifiestan la eficacia de la gracia que fructifica en nosotros; necesitaremos comenzar y recomenzar </w:t>
      </w:r>
      <w:r w:rsidRPr="006959D9">
        <w:lastRenderedPageBreak/>
        <w:t xml:space="preserve">muchas veces, sin desánimos y sin esperar –aunque a veces lleguen resultados inmediatos, que en ocasiones el Señor quiere que no veamos para un bien mayor. </w:t>
      </w:r>
    </w:p>
    <w:p w:rsidR="000C1C50" w:rsidRPr="006959D9" w:rsidRDefault="007E4962" w:rsidP="006959D9">
      <w:pPr>
        <w:pStyle w:val="Default"/>
        <w:jc w:val="both"/>
      </w:pPr>
      <w:r w:rsidRPr="006959D9">
        <w:t xml:space="preserve">III. Detrás de esta lucha ascética alegre ha de estar la dirección espiritual, que no puede ser esporádica o discontinua, pues sigue paso a paso las subidas y las bajadas de nuestro esfuerzo. </w:t>
      </w:r>
      <w:r w:rsidRPr="00CB1D05">
        <w:rPr>
          <w:b/>
          <w:i/>
          <w:iCs/>
        </w:rPr>
        <w:t>Constancia</w:t>
      </w:r>
      <w:r w:rsidRPr="006959D9">
        <w:rPr>
          <w:i/>
          <w:iCs/>
        </w:rPr>
        <w:t xml:space="preserve"> </w:t>
      </w:r>
      <w:r w:rsidRPr="006959D9">
        <w:t>también cuando haya más dificultades: por disponer de menos tiempo por un exceso de trabajo, de exámenes... Dios premia ese esfuerzo con nuevas luces y gracias. Otras veces las dificultades son internas: pereza, soberbia, desánimo porque van mal las cosas, porque no se llevó a cabo nada de lo que se había previsto. Es entonces cuando más necesitamos de esa charla fraterna, o de esa Confesión, de las que salimos siempre más esperanzados y alegres, y con nuevo impulso para seguir luchando. Un cuadro se realiza pincelada a pincelada, y una maroma fuerte está trenzada de muchos hilos: en la continuidad de la dirección espiritual, semana tras semana, se va forjando el alma; y poco a</w:t>
      </w:r>
      <w:r w:rsidR="000C1C50" w:rsidRPr="006959D9">
        <w:t xml:space="preserve"> poco</w:t>
      </w:r>
      <w:r w:rsidRPr="006959D9">
        <w:t xml:space="preserve"> </w:t>
      </w:r>
      <w:r w:rsidR="000C1C50" w:rsidRPr="006959D9">
        <w:t xml:space="preserve">con derrotas y victorias, construye el Espíritu Santo el edificio de la santidad. </w:t>
      </w:r>
    </w:p>
    <w:p w:rsidR="000C1C50" w:rsidRPr="006959D9" w:rsidRDefault="000C1C50" w:rsidP="006959D9">
      <w:pPr>
        <w:pStyle w:val="Default"/>
        <w:jc w:val="both"/>
      </w:pPr>
      <w:r w:rsidRPr="006959D9">
        <w:t xml:space="preserve">Además de la constancia, la </w:t>
      </w:r>
      <w:r w:rsidRPr="00CB1D05">
        <w:rPr>
          <w:b/>
          <w:i/>
          <w:iCs/>
        </w:rPr>
        <w:t>sinceridad</w:t>
      </w:r>
      <w:r w:rsidRPr="006959D9">
        <w:rPr>
          <w:i/>
          <w:iCs/>
        </w:rPr>
        <w:t xml:space="preserve"> </w:t>
      </w:r>
      <w:r w:rsidRPr="006959D9">
        <w:t>es imprescindible; comenzamos siempre por decir lo más importante, que quizá coincida con aquello que más nos cuesta decir; esto es decisivo al principio y para proseguir. Los frutos se pueden retrasar por no haber dado desde los inicios una clara imagen de lo que realmente nos pasa, de cómo somos en realidad, o por habernos detenido en cosas puramente accidentales, de adorno, sin llegar al fondo. Sinceridad sin disimulos, exageraciones o medias verdades: en lo concreto, en el detalle, con delicadeza, cuando sea preciso, llamando a nuestros errores y equivocaciones, a los defectos del carácter, por su nombre, sin querer enmascararlos con falsas justificaciones o tópicos del momento: ¿por qué?, ¿cómo?, ¿cuándo?..., circunstancias que hacen más personal, con más relieve, el estado del alma.</w:t>
      </w:r>
    </w:p>
    <w:p w:rsidR="000C1C50" w:rsidRPr="006959D9" w:rsidRDefault="000C1C50" w:rsidP="006959D9">
      <w:pPr>
        <w:pStyle w:val="Default"/>
        <w:jc w:val="both"/>
      </w:pPr>
      <w:r w:rsidRPr="006959D9">
        <w:t xml:space="preserve">Otra condición para que la dirección espiritual tenga fruto es la </w:t>
      </w:r>
      <w:r w:rsidRPr="00CB1D05">
        <w:rPr>
          <w:b/>
          <w:i/>
          <w:iCs/>
        </w:rPr>
        <w:t>docilidad</w:t>
      </w:r>
      <w:r w:rsidRPr="00CB1D05">
        <w:rPr>
          <w:b/>
        </w:rPr>
        <w:t>.</w:t>
      </w:r>
      <w:r w:rsidRPr="006959D9">
        <w:t xml:space="preserve"> Fueron dóciles los leprosos a quienes Jesús mandó que se presentaran a los sacerdotes como si ya estuvieran curados</w:t>
      </w:r>
      <w:r w:rsidRPr="00CB1D05">
        <w:rPr>
          <w:sz w:val="18"/>
          <w:szCs w:val="18"/>
        </w:rPr>
        <w:t>8</w:t>
      </w:r>
      <w:r w:rsidRPr="006959D9">
        <w:t>, y los Apóstoles cuando el Señor les dice que sienten a las gentes que esperan y comiencen a darles de comer, a pesar de que ellos ya habían hecho el recuento y sabían bien las pocas provisiones que habían recogido</w:t>
      </w:r>
      <w:r w:rsidRPr="00CB1D05">
        <w:rPr>
          <w:sz w:val="18"/>
          <w:szCs w:val="18"/>
        </w:rPr>
        <w:t>9</w:t>
      </w:r>
      <w:r w:rsidRPr="006959D9">
        <w:t>. Pedro es dócil al echar las redes cuando él tiene sobrada experiencia de que no había peces en aquel lugar, ni era la hora oportuna</w:t>
      </w:r>
      <w:r w:rsidRPr="00CB1D05">
        <w:rPr>
          <w:sz w:val="18"/>
          <w:szCs w:val="18"/>
        </w:rPr>
        <w:t>10</w:t>
      </w:r>
      <w:r w:rsidRPr="006959D9">
        <w:t>... San Pablo se dejará guiar; su fuerte personalidad, de tantos modos y en tantas ocasiones manifestada, le sirve ahora para ser dócil. Primero sus compañeros de viaje le llevaron a Damasco, luego Ananías le devolverá la vista y será ya un hombre útil para pelear las batallas del Señor</w:t>
      </w:r>
      <w:r w:rsidRPr="00CB1D05">
        <w:rPr>
          <w:sz w:val="18"/>
          <w:szCs w:val="18"/>
        </w:rPr>
        <w:t>11</w:t>
      </w:r>
      <w:r w:rsidRPr="006959D9">
        <w:t xml:space="preserve">. </w:t>
      </w:r>
    </w:p>
    <w:p w:rsidR="000C1C50" w:rsidRPr="006959D9" w:rsidRDefault="000C1C50" w:rsidP="006959D9">
      <w:pPr>
        <w:pStyle w:val="Default"/>
        <w:jc w:val="both"/>
      </w:pPr>
      <w:r w:rsidRPr="006959D9">
        <w:t xml:space="preserve">No podrá ser dócil quien se empeñe en ser tozudo, obstinado, incapaz de asimilar una idea distinta a la que ya tiene o a la que le dicta su experiencia. El soberbio es incapaz de ser dócil, porque para aprender y dejarse ayudar es necesario que estemos convencidos de nuestra poquedad y necesidad en tantos asuntos del alma. </w:t>
      </w:r>
    </w:p>
    <w:p w:rsidR="00397622" w:rsidRDefault="00397622" w:rsidP="00397622">
      <w:pPr>
        <w:pStyle w:val="Default"/>
        <w:jc w:val="both"/>
        <w:rPr>
          <w:b/>
        </w:rPr>
      </w:pPr>
    </w:p>
    <w:p w:rsidR="00397622" w:rsidRDefault="00CB1D05" w:rsidP="00397622">
      <w:pPr>
        <w:pStyle w:val="Default"/>
        <w:jc w:val="both"/>
      </w:pPr>
      <w:r w:rsidRPr="00CB1D05">
        <w:rPr>
          <w:b/>
        </w:rPr>
        <w:t>PRÁCTICA-</w:t>
      </w:r>
      <w:r w:rsidR="00397622">
        <w:rPr>
          <w:b/>
        </w:rPr>
        <w:t xml:space="preserve"> </w:t>
      </w:r>
      <w:r w:rsidR="00397622" w:rsidRPr="006959D9">
        <w:t xml:space="preserve">Acudamos a Santa María para ser constantes en la dirección de nuestra alma, y ser sinceros, abriendo el corazón del todo, y dóciles, como el </w:t>
      </w:r>
      <w:r w:rsidR="00397622" w:rsidRPr="006959D9">
        <w:rPr>
          <w:i/>
          <w:iCs/>
        </w:rPr>
        <w:t>barro en manos del alfarero</w:t>
      </w:r>
      <w:r w:rsidR="00397622" w:rsidRPr="00CB1D05">
        <w:rPr>
          <w:sz w:val="18"/>
          <w:szCs w:val="18"/>
        </w:rPr>
        <w:t>12</w:t>
      </w:r>
      <w:r w:rsidR="00397622" w:rsidRPr="006959D9">
        <w:t xml:space="preserve">. </w:t>
      </w:r>
    </w:p>
    <w:p w:rsidR="00397622" w:rsidRDefault="00397622" w:rsidP="00397622">
      <w:pPr>
        <w:pStyle w:val="Default"/>
        <w:jc w:val="both"/>
      </w:pPr>
    </w:p>
    <w:p w:rsidR="00CB1D05" w:rsidRPr="00CB1D05" w:rsidRDefault="00CB1D05" w:rsidP="006959D9">
      <w:pPr>
        <w:pStyle w:val="Default"/>
        <w:jc w:val="both"/>
        <w:rPr>
          <w:b/>
        </w:rPr>
      </w:pPr>
    </w:p>
    <w:p w:rsidR="00B83360" w:rsidRPr="00CB1D05" w:rsidRDefault="00B83360" w:rsidP="006959D9">
      <w:pPr>
        <w:pStyle w:val="Default"/>
        <w:jc w:val="both"/>
        <w:rPr>
          <w:b/>
          <w:bCs/>
          <w:sz w:val="18"/>
          <w:szCs w:val="18"/>
        </w:rPr>
      </w:pPr>
    </w:p>
    <w:p w:rsidR="00B83360" w:rsidRDefault="00B83360" w:rsidP="006959D9">
      <w:pPr>
        <w:pStyle w:val="Default"/>
        <w:jc w:val="both"/>
        <w:rPr>
          <w:b/>
          <w:bCs/>
          <w:sz w:val="18"/>
          <w:szCs w:val="18"/>
        </w:rPr>
      </w:pPr>
    </w:p>
    <w:p w:rsidR="00B83360" w:rsidRDefault="00B83360" w:rsidP="006959D9">
      <w:pPr>
        <w:pStyle w:val="Default"/>
        <w:jc w:val="both"/>
        <w:rPr>
          <w:b/>
          <w:bCs/>
          <w:sz w:val="18"/>
          <w:szCs w:val="18"/>
        </w:rPr>
      </w:pPr>
    </w:p>
    <w:p w:rsidR="000C1C50" w:rsidRDefault="000C1C50" w:rsidP="006959D9">
      <w:pPr>
        <w:pStyle w:val="Default"/>
        <w:jc w:val="both"/>
        <w:rPr>
          <w:sz w:val="18"/>
          <w:szCs w:val="18"/>
        </w:rPr>
      </w:pPr>
      <w:r w:rsidRPr="00B83360">
        <w:rPr>
          <w:b/>
          <w:bCs/>
          <w:sz w:val="18"/>
          <w:szCs w:val="18"/>
        </w:rPr>
        <w:t xml:space="preserve">1 </w:t>
      </w:r>
      <w:r w:rsidRPr="00B83360">
        <w:rPr>
          <w:i/>
          <w:iCs/>
          <w:sz w:val="18"/>
          <w:szCs w:val="18"/>
        </w:rPr>
        <w:t xml:space="preserve">2 </w:t>
      </w:r>
      <w:proofErr w:type="spellStart"/>
      <w:r w:rsidRPr="00B83360">
        <w:rPr>
          <w:i/>
          <w:iCs/>
          <w:sz w:val="18"/>
          <w:szCs w:val="18"/>
        </w:rPr>
        <w:t>Tes</w:t>
      </w:r>
      <w:proofErr w:type="spellEnd"/>
      <w:r w:rsidRPr="00B83360">
        <w:rPr>
          <w:i/>
          <w:iCs/>
          <w:sz w:val="18"/>
          <w:szCs w:val="18"/>
        </w:rPr>
        <w:t xml:space="preserve"> </w:t>
      </w:r>
      <w:r w:rsidRPr="00B83360">
        <w:rPr>
          <w:sz w:val="18"/>
          <w:szCs w:val="18"/>
        </w:rPr>
        <w:t xml:space="preserve">1, 1-3. — </w:t>
      </w:r>
      <w:r w:rsidRPr="00B83360">
        <w:rPr>
          <w:b/>
          <w:bCs/>
          <w:sz w:val="18"/>
          <w:szCs w:val="18"/>
        </w:rPr>
        <w:t xml:space="preserve">2 </w:t>
      </w:r>
      <w:r w:rsidRPr="00B83360">
        <w:rPr>
          <w:i/>
          <w:iCs/>
          <w:sz w:val="18"/>
          <w:szCs w:val="18"/>
        </w:rPr>
        <w:t xml:space="preserve">Mt </w:t>
      </w:r>
      <w:r w:rsidRPr="00B83360">
        <w:rPr>
          <w:sz w:val="18"/>
          <w:szCs w:val="18"/>
        </w:rPr>
        <w:t xml:space="preserve">23, 23-26. — </w:t>
      </w:r>
      <w:r w:rsidRPr="00B83360">
        <w:rPr>
          <w:b/>
          <w:bCs/>
          <w:sz w:val="18"/>
          <w:szCs w:val="18"/>
        </w:rPr>
        <w:t xml:space="preserve">3 </w:t>
      </w:r>
      <w:r w:rsidRPr="00B83360">
        <w:rPr>
          <w:i/>
          <w:iCs/>
          <w:sz w:val="18"/>
          <w:szCs w:val="18"/>
        </w:rPr>
        <w:t xml:space="preserve">Mi </w:t>
      </w:r>
      <w:r w:rsidRPr="00B83360">
        <w:rPr>
          <w:sz w:val="18"/>
          <w:szCs w:val="18"/>
        </w:rPr>
        <w:t xml:space="preserve">7, 7. — </w:t>
      </w:r>
      <w:r w:rsidRPr="00B83360">
        <w:rPr>
          <w:b/>
          <w:bCs/>
          <w:sz w:val="18"/>
          <w:szCs w:val="18"/>
        </w:rPr>
        <w:t xml:space="preserve">4 </w:t>
      </w:r>
      <w:r w:rsidRPr="00B83360">
        <w:rPr>
          <w:sz w:val="18"/>
          <w:szCs w:val="18"/>
        </w:rPr>
        <w:t>SAN JUAN DE LA CRUZ</w:t>
      </w:r>
      <w:r w:rsidRPr="00B83360">
        <w:rPr>
          <w:i/>
          <w:iCs/>
          <w:sz w:val="18"/>
          <w:szCs w:val="18"/>
        </w:rPr>
        <w:t>, DICHOS DE LUZ Y DE AMOR</w:t>
      </w:r>
      <w:r w:rsidRPr="00B83360">
        <w:rPr>
          <w:sz w:val="18"/>
          <w:szCs w:val="18"/>
        </w:rPr>
        <w:t xml:space="preserve">, EN </w:t>
      </w:r>
      <w:r w:rsidRPr="00B83360">
        <w:rPr>
          <w:i/>
          <w:iCs/>
          <w:sz w:val="18"/>
          <w:szCs w:val="18"/>
        </w:rPr>
        <w:t>OBRAS COMPLETAS</w:t>
      </w:r>
      <w:r w:rsidRPr="00B83360">
        <w:rPr>
          <w:sz w:val="18"/>
          <w:szCs w:val="18"/>
        </w:rPr>
        <w:t xml:space="preserve">, BAC, 11ª ED. MADRID 1982, P. 43. — </w:t>
      </w:r>
      <w:r w:rsidRPr="00B83360">
        <w:rPr>
          <w:b/>
          <w:bCs/>
          <w:sz w:val="18"/>
          <w:szCs w:val="18"/>
        </w:rPr>
        <w:t xml:space="preserve">5 </w:t>
      </w:r>
      <w:r w:rsidRPr="00B83360">
        <w:rPr>
          <w:sz w:val="18"/>
          <w:szCs w:val="18"/>
        </w:rPr>
        <w:t>F. SUÁREZ</w:t>
      </w:r>
      <w:r w:rsidRPr="00B83360">
        <w:rPr>
          <w:i/>
          <w:iCs/>
          <w:sz w:val="18"/>
          <w:szCs w:val="18"/>
        </w:rPr>
        <w:t>, LA VIRGEN NUESTRA SEÑORA</w:t>
      </w:r>
      <w:r w:rsidRPr="00B83360">
        <w:rPr>
          <w:sz w:val="18"/>
          <w:szCs w:val="18"/>
        </w:rPr>
        <w:t xml:space="preserve">, P. 95. — </w:t>
      </w:r>
      <w:r w:rsidRPr="00B83360">
        <w:rPr>
          <w:b/>
          <w:bCs/>
          <w:sz w:val="18"/>
          <w:szCs w:val="18"/>
        </w:rPr>
        <w:t xml:space="preserve">6 </w:t>
      </w:r>
      <w:r w:rsidRPr="00B83360">
        <w:rPr>
          <w:i/>
          <w:iCs/>
          <w:sz w:val="18"/>
          <w:szCs w:val="18"/>
        </w:rPr>
        <w:t>IBÍDEM</w:t>
      </w:r>
      <w:r w:rsidRPr="00B83360">
        <w:rPr>
          <w:sz w:val="18"/>
          <w:szCs w:val="18"/>
        </w:rPr>
        <w:t xml:space="preserve">, PP. 96-97. — </w:t>
      </w:r>
      <w:r w:rsidRPr="00B83360">
        <w:rPr>
          <w:b/>
          <w:bCs/>
          <w:sz w:val="18"/>
          <w:szCs w:val="18"/>
        </w:rPr>
        <w:t xml:space="preserve">7 </w:t>
      </w:r>
      <w:r w:rsidRPr="00B83360">
        <w:rPr>
          <w:sz w:val="18"/>
          <w:szCs w:val="18"/>
        </w:rPr>
        <w:t>CFR</w:t>
      </w:r>
      <w:r w:rsidRPr="00B83360">
        <w:rPr>
          <w:i/>
          <w:iCs/>
          <w:sz w:val="18"/>
          <w:szCs w:val="18"/>
        </w:rPr>
        <w:t>. CONVERSACIONES CON MONSEÑOR ESCRIVÁ DE BALAGUER</w:t>
      </w:r>
      <w:r w:rsidRPr="00B83360">
        <w:rPr>
          <w:sz w:val="18"/>
          <w:szCs w:val="18"/>
        </w:rPr>
        <w:t xml:space="preserve">, N. 93. — </w:t>
      </w:r>
      <w:r w:rsidRPr="00B83360">
        <w:rPr>
          <w:b/>
          <w:bCs/>
          <w:sz w:val="18"/>
          <w:szCs w:val="18"/>
        </w:rPr>
        <w:t xml:space="preserve">8 </w:t>
      </w:r>
      <w:r w:rsidRPr="00B83360">
        <w:rPr>
          <w:i/>
          <w:iCs/>
          <w:sz w:val="18"/>
          <w:szCs w:val="18"/>
        </w:rPr>
        <w:t xml:space="preserve">LC </w:t>
      </w:r>
      <w:r w:rsidRPr="00B83360">
        <w:rPr>
          <w:sz w:val="18"/>
          <w:szCs w:val="18"/>
        </w:rPr>
        <w:t xml:space="preserve">17, 11-19. — </w:t>
      </w:r>
      <w:r w:rsidRPr="00B83360">
        <w:rPr>
          <w:b/>
          <w:bCs/>
          <w:sz w:val="18"/>
          <w:szCs w:val="18"/>
        </w:rPr>
        <w:t xml:space="preserve">9 </w:t>
      </w:r>
      <w:r w:rsidRPr="00B83360">
        <w:rPr>
          <w:i/>
          <w:iCs/>
          <w:sz w:val="18"/>
          <w:szCs w:val="18"/>
        </w:rPr>
        <w:t xml:space="preserve">LC </w:t>
      </w:r>
      <w:r w:rsidRPr="00B83360">
        <w:rPr>
          <w:sz w:val="18"/>
          <w:szCs w:val="18"/>
        </w:rPr>
        <w:t xml:space="preserve">9, 10-17. — </w:t>
      </w:r>
      <w:r w:rsidRPr="00B83360">
        <w:rPr>
          <w:b/>
          <w:bCs/>
          <w:sz w:val="18"/>
          <w:szCs w:val="18"/>
        </w:rPr>
        <w:t xml:space="preserve">10 </w:t>
      </w:r>
      <w:r w:rsidRPr="00B83360">
        <w:rPr>
          <w:sz w:val="18"/>
          <w:szCs w:val="18"/>
        </w:rPr>
        <w:t>CFR</w:t>
      </w:r>
      <w:r w:rsidRPr="00B83360">
        <w:rPr>
          <w:i/>
          <w:iCs/>
          <w:sz w:val="18"/>
          <w:szCs w:val="18"/>
        </w:rPr>
        <w:t xml:space="preserve">. LC </w:t>
      </w:r>
      <w:r w:rsidRPr="00B83360">
        <w:rPr>
          <w:sz w:val="18"/>
          <w:szCs w:val="18"/>
        </w:rPr>
        <w:t xml:space="preserve">5, 1 SS. — </w:t>
      </w:r>
      <w:r w:rsidRPr="00B83360">
        <w:rPr>
          <w:b/>
          <w:bCs/>
          <w:sz w:val="18"/>
          <w:szCs w:val="18"/>
        </w:rPr>
        <w:t xml:space="preserve">11 </w:t>
      </w:r>
      <w:r w:rsidRPr="00B83360">
        <w:rPr>
          <w:i/>
          <w:iCs/>
          <w:sz w:val="18"/>
          <w:szCs w:val="18"/>
        </w:rPr>
        <w:t xml:space="preserve">HECH </w:t>
      </w:r>
      <w:r w:rsidRPr="00B83360">
        <w:rPr>
          <w:sz w:val="18"/>
          <w:szCs w:val="18"/>
        </w:rPr>
        <w:t xml:space="preserve">9, 17-19. — </w:t>
      </w:r>
      <w:r w:rsidRPr="00B83360">
        <w:rPr>
          <w:b/>
          <w:bCs/>
          <w:sz w:val="18"/>
          <w:szCs w:val="18"/>
        </w:rPr>
        <w:t xml:space="preserve">12 </w:t>
      </w:r>
      <w:r w:rsidRPr="00B83360">
        <w:rPr>
          <w:i/>
          <w:iCs/>
          <w:sz w:val="18"/>
          <w:szCs w:val="18"/>
        </w:rPr>
        <w:t xml:space="preserve">JER </w:t>
      </w:r>
      <w:r w:rsidRPr="00B83360">
        <w:rPr>
          <w:sz w:val="18"/>
          <w:szCs w:val="18"/>
        </w:rPr>
        <w:t xml:space="preserve">18, 1-7. </w:t>
      </w:r>
    </w:p>
    <w:sectPr w:rsidR="000C1C50" w:rsidSect="00CB1D05">
      <w:pgSz w:w="12240" w:h="15840"/>
      <w:pgMar w:top="1418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59C"/>
    <w:rsid w:val="000C1C50"/>
    <w:rsid w:val="00212BD2"/>
    <w:rsid w:val="0025765A"/>
    <w:rsid w:val="00397622"/>
    <w:rsid w:val="00464C7D"/>
    <w:rsid w:val="0049316F"/>
    <w:rsid w:val="00522A3F"/>
    <w:rsid w:val="0053659C"/>
    <w:rsid w:val="006959D9"/>
    <w:rsid w:val="00727D72"/>
    <w:rsid w:val="00761BEE"/>
    <w:rsid w:val="007E4962"/>
    <w:rsid w:val="00A22C79"/>
    <w:rsid w:val="00A517E1"/>
    <w:rsid w:val="00B83360"/>
    <w:rsid w:val="00CB1D05"/>
    <w:rsid w:val="00EA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6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8B7A-0422-40A9-8BDC-504D0E55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2016-07-30T18:22:00Z</dcterms:created>
  <dcterms:modified xsi:type="dcterms:W3CDTF">2016-07-30T18:22:00Z</dcterms:modified>
</cp:coreProperties>
</file>